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CC5E7" w14:textId="77777777" w:rsidR="00190CBF" w:rsidRPr="00190CBF" w:rsidRDefault="00190CBF" w:rsidP="00190CBF">
      <w:pPr>
        <w:spacing w:line="256" w:lineRule="auto"/>
        <w:jc w:val="center"/>
        <w:rPr>
          <w:rFonts w:ascii="Calibri" w:eastAsia="Calibri" w:hAnsi="Calibri" w:cs="Times New Roman"/>
          <w:b/>
          <w:kern w:val="0"/>
          <w:sz w:val="22"/>
          <w:szCs w:val="22"/>
          <w:u w:val="single"/>
          <w14:ligatures w14:val="none"/>
        </w:rPr>
      </w:pPr>
      <w:r w:rsidRPr="00190CBF">
        <w:rPr>
          <w:rFonts w:ascii="Calibri" w:eastAsia="Calibri" w:hAnsi="Calibri" w:cs="Times New Roman"/>
          <w:b/>
          <w:kern w:val="0"/>
          <w:sz w:val="22"/>
          <w:szCs w:val="22"/>
          <w:u w:val="single"/>
          <w14:ligatures w14:val="none"/>
        </w:rPr>
        <w:t>Physiotherapy Research Society (PRS) Executive Secretary</w:t>
      </w:r>
    </w:p>
    <w:p w14:paraId="13B0ED43" w14:textId="77777777" w:rsidR="00190CBF" w:rsidRPr="00190CBF" w:rsidRDefault="00190CBF" w:rsidP="00190CBF">
      <w:pPr>
        <w:spacing w:line="256" w:lineRule="auto"/>
        <w:jc w:val="center"/>
        <w:rPr>
          <w:rFonts w:ascii="Calibri" w:eastAsia="Calibri" w:hAnsi="Calibri" w:cs="Times New Roman"/>
          <w:b/>
          <w:kern w:val="0"/>
          <w:sz w:val="22"/>
          <w:szCs w:val="22"/>
          <w:u w:val="single"/>
          <w14:ligatures w14:val="none"/>
        </w:rPr>
      </w:pPr>
    </w:p>
    <w:p w14:paraId="058ADB9D" w14:textId="77777777" w:rsidR="00190CBF" w:rsidRPr="00190CBF" w:rsidRDefault="00190CBF" w:rsidP="00190CBF">
      <w:pPr>
        <w:spacing w:line="256" w:lineRule="auto"/>
        <w:jc w:val="center"/>
        <w:rPr>
          <w:rFonts w:ascii="Calibri" w:eastAsia="Calibri" w:hAnsi="Calibri" w:cs="Times New Roman"/>
          <w:b/>
          <w:kern w:val="0"/>
          <w:sz w:val="22"/>
          <w:szCs w:val="22"/>
          <w:u w:val="single"/>
          <w14:ligatures w14:val="none"/>
        </w:rPr>
      </w:pPr>
    </w:p>
    <w:p w14:paraId="3B17D952" w14:textId="69007B7A" w:rsidR="00190CBF" w:rsidRPr="00190CBF" w:rsidRDefault="00190CBF" w:rsidP="00190CBF">
      <w:pPr>
        <w:spacing w:line="256" w:lineRule="auto"/>
        <w:rPr>
          <w:rFonts w:ascii="Calibri" w:eastAsia="Calibri" w:hAnsi="Calibri" w:cs="Times New Roman"/>
          <w:kern w:val="0"/>
          <w:sz w:val="22"/>
          <w:szCs w:val="22"/>
          <w14:ligatures w14:val="none"/>
        </w:rPr>
      </w:pPr>
      <w:r w:rsidRPr="00190CBF">
        <w:rPr>
          <w:rFonts w:ascii="Calibri" w:eastAsia="Calibri" w:hAnsi="Calibri" w:cs="Times New Roman"/>
          <w:b/>
          <w:kern w:val="0"/>
          <w:sz w:val="22"/>
          <w:szCs w:val="22"/>
          <w14:ligatures w14:val="none"/>
        </w:rPr>
        <w:t>Role Title:</w:t>
      </w:r>
      <w:r w:rsidRPr="00190CBF">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Equality, Diversity and Belonging (EDB) Officer</w:t>
      </w:r>
      <w:r w:rsidRPr="00190CBF">
        <w:rPr>
          <w:rFonts w:ascii="Calibri" w:eastAsia="Calibri" w:hAnsi="Calibri" w:cs="Times New Roman"/>
          <w:kern w:val="0"/>
          <w:sz w:val="22"/>
          <w:szCs w:val="22"/>
          <w14:ligatures w14:val="none"/>
        </w:rPr>
        <w:t xml:space="preserve"> </w:t>
      </w:r>
    </w:p>
    <w:p w14:paraId="1CF8FCFA" w14:textId="77777777" w:rsidR="00190CBF" w:rsidRPr="00190CBF" w:rsidRDefault="00190CBF" w:rsidP="00190CBF">
      <w:pPr>
        <w:spacing w:line="256" w:lineRule="auto"/>
        <w:rPr>
          <w:rFonts w:ascii="Calibri" w:eastAsia="Calibri" w:hAnsi="Calibri" w:cs="Times New Roman"/>
          <w:kern w:val="0"/>
          <w:sz w:val="22"/>
          <w:szCs w:val="22"/>
          <w14:ligatures w14:val="none"/>
        </w:rPr>
      </w:pPr>
      <w:r w:rsidRPr="00190CBF">
        <w:rPr>
          <w:rFonts w:ascii="Calibri" w:eastAsia="Calibri" w:hAnsi="Calibri" w:cs="Times New Roman"/>
          <w:b/>
          <w:kern w:val="0"/>
          <w:sz w:val="22"/>
          <w:szCs w:val="22"/>
          <w14:ligatures w14:val="none"/>
        </w:rPr>
        <w:t xml:space="preserve">Term: </w:t>
      </w:r>
      <w:r w:rsidRPr="00190CBF">
        <w:rPr>
          <w:rFonts w:ascii="Calibri" w:eastAsia="Calibri" w:hAnsi="Calibri" w:cs="Times New Roman"/>
          <w:kern w:val="0"/>
          <w:sz w:val="22"/>
          <w:szCs w:val="22"/>
          <w14:ligatures w14:val="none"/>
        </w:rPr>
        <w:t>Three years (subject to eligibility)</w:t>
      </w:r>
    </w:p>
    <w:p w14:paraId="170DC2A9" w14:textId="77777777" w:rsidR="00190CBF" w:rsidRPr="00190CBF" w:rsidRDefault="00190CBF" w:rsidP="00190CBF">
      <w:pPr>
        <w:spacing w:line="256" w:lineRule="auto"/>
        <w:rPr>
          <w:rFonts w:ascii="Calibri" w:eastAsia="Calibri" w:hAnsi="Calibri" w:cs="Times New Roman"/>
          <w:b/>
          <w:kern w:val="0"/>
          <w:sz w:val="22"/>
          <w:szCs w:val="22"/>
          <w14:ligatures w14:val="none"/>
        </w:rPr>
      </w:pPr>
      <w:r w:rsidRPr="00190CBF">
        <w:rPr>
          <w:rFonts w:ascii="Calibri" w:eastAsia="Calibri" w:hAnsi="Calibri" w:cs="Times New Roman"/>
          <w:b/>
          <w:kern w:val="0"/>
          <w:sz w:val="22"/>
          <w:szCs w:val="22"/>
          <w14:ligatures w14:val="none"/>
        </w:rPr>
        <w:t xml:space="preserve">Eligibility Criteria – </w:t>
      </w:r>
      <w:r w:rsidRPr="00190CBF">
        <w:rPr>
          <w:rFonts w:ascii="Calibri" w:eastAsia="Calibri" w:hAnsi="Calibri" w:cs="Times New Roman"/>
          <w:kern w:val="0"/>
          <w:sz w:val="22"/>
          <w:szCs w:val="22"/>
          <w14:ligatures w14:val="none"/>
        </w:rPr>
        <w:t xml:space="preserve">Member of the Chartered Society of Physiotherapy (CSP) or equivalent professional registration in overseas countries according to the PRS bylaws. </w:t>
      </w:r>
    </w:p>
    <w:p w14:paraId="05F19DF2" w14:textId="77777777" w:rsidR="00190CBF" w:rsidRPr="00190CBF" w:rsidRDefault="00190CBF" w:rsidP="00190CBF">
      <w:pPr>
        <w:spacing w:line="256" w:lineRule="auto"/>
        <w:rPr>
          <w:rFonts w:ascii="Calibri" w:eastAsia="Calibri" w:hAnsi="Calibri" w:cs="Times New Roman"/>
          <w:b/>
          <w:kern w:val="0"/>
          <w:sz w:val="22"/>
          <w:szCs w:val="22"/>
          <w14:ligatures w14:val="none"/>
        </w:rPr>
      </w:pPr>
      <w:r w:rsidRPr="00190CBF">
        <w:rPr>
          <w:rFonts w:ascii="Calibri" w:eastAsia="Calibri" w:hAnsi="Calibri" w:cs="Times New Roman"/>
          <w:b/>
          <w:kern w:val="0"/>
          <w:sz w:val="22"/>
          <w:szCs w:val="22"/>
          <w14:ligatures w14:val="none"/>
        </w:rPr>
        <w:t xml:space="preserve">Role Summary/Overview </w:t>
      </w:r>
    </w:p>
    <w:p w14:paraId="21450A82" w14:textId="4C0BC139" w:rsidR="00190CBF" w:rsidRDefault="00E12AC9" w:rsidP="00190CBF">
      <w:pPr>
        <w:spacing w:line="256"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We recognise that all members of our Executive Committee </w:t>
      </w:r>
      <w:r w:rsidR="003E0D6F">
        <w:rPr>
          <w:rFonts w:ascii="Calibri" w:eastAsia="Calibri" w:hAnsi="Calibri" w:cs="Times New Roman"/>
          <w:kern w:val="0"/>
          <w:sz w:val="22"/>
          <w:szCs w:val="22"/>
          <w14:ligatures w14:val="none"/>
        </w:rPr>
        <w:t xml:space="preserve">have a role in promoting equality, diversity and belonging within the PRS. </w:t>
      </w:r>
      <w:r w:rsidR="00190CBF" w:rsidRPr="00190CBF">
        <w:rPr>
          <w:rFonts w:ascii="Calibri" w:eastAsia="Calibri" w:hAnsi="Calibri" w:cs="Times New Roman"/>
          <w:kern w:val="0"/>
          <w:sz w:val="22"/>
          <w:szCs w:val="22"/>
          <w14:ligatures w14:val="none"/>
        </w:rPr>
        <w:t>The main duties of the</w:t>
      </w:r>
      <w:r w:rsidR="00190CBF">
        <w:rPr>
          <w:rFonts w:ascii="Calibri" w:eastAsia="Calibri" w:hAnsi="Calibri" w:cs="Times New Roman"/>
          <w:kern w:val="0"/>
          <w:sz w:val="22"/>
          <w:szCs w:val="22"/>
          <w14:ligatures w14:val="none"/>
        </w:rPr>
        <w:t xml:space="preserve"> EDB Officer are to </w:t>
      </w:r>
      <w:r w:rsidR="003E0D6F">
        <w:rPr>
          <w:rFonts w:ascii="Calibri" w:eastAsia="Calibri" w:hAnsi="Calibri" w:cs="Times New Roman"/>
          <w:kern w:val="0"/>
          <w:sz w:val="22"/>
          <w:szCs w:val="22"/>
          <w14:ligatures w14:val="none"/>
        </w:rPr>
        <w:t>support the PRS Executive Committee and PRS Members in matters relating to equality, diversity and belonging, and promote the equality agenda within the physiotherapy research community, on behalf of the PRS, through engagement of relevant stakeholders.</w:t>
      </w:r>
    </w:p>
    <w:p w14:paraId="169CA1C8" w14:textId="77777777" w:rsidR="003E0D6F" w:rsidRPr="00190CBF" w:rsidRDefault="003E0D6F" w:rsidP="00190CBF">
      <w:pPr>
        <w:spacing w:line="256" w:lineRule="auto"/>
        <w:rPr>
          <w:rFonts w:ascii="Calibri" w:eastAsia="Calibri" w:hAnsi="Calibri" w:cs="Times New Roman"/>
          <w:kern w:val="0"/>
          <w:sz w:val="22"/>
          <w:szCs w:val="22"/>
          <w14:ligatures w14:val="none"/>
        </w:rPr>
      </w:pPr>
    </w:p>
    <w:p w14:paraId="70B0DC8A" w14:textId="77777777" w:rsidR="00190CBF" w:rsidRPr="00190CBF" w:rsidRDefault="00190CBF" w:rsidP="00190CBF">
      <w:pPr>
        <w:spacing w:line="256" w:lineRule="auto"/>
        <w:rPr>
          <w:rFonts w:ascii="Calibri" w:eastAsia="Calibri" w:hAnsi="Calibri" w:cs="Times New Roman"/>
          <w:b/>
          <w:kern w:val="0"/>
          <w:sz w:val="22"/>
          <w:szCs w:val="22"/>
          <w14:ligatures w14:val="none"/>
        </w:rPr>
      </w:pPr>
      <w:r w:rsidRPr="00190CBF">
        <w:rPr>
          <w:rFonts w:ascii="Calibri" w:eastAsia="Calibri" w:hAnsi="Calibri" w:cs="Times New Roman"/>
          <w:b/>
          <w:kern w:val="0"/>
          <w:sz w:val="22"/>
          <w:szCs w:val="22"/>
          <w14:ligatures w14:val="none"/>
        </w:rPr>
        <w:t>Key tasks and responsibilities:</w:t>
      </w:r>
    </w:p>
    <w:p w14:paraId="18672E02" w14:textId="77777777" w:rsidR="005A5132" w:rsidRDefault="00190CBF" w:rsidP="005A5132">
      <w:pPr>
        <w:numPr>
          <w:ilvl w:val="0"/>
          <w:numId w:val="1"/>
        </w:numPr>
        <w:spacing w:line="256"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Provide a crucial link between the PRS and the diversity networks of the Chartered Society of Physiotherapy</w:t>
      </w:r>
    </w:p>
    <w:p w14:paraId="6D9B9016" w14:textId="12687A61" w:rsidR="005A5132" w:rsidRDefault="005A5132" w:rsidP="00E12AC9">
      <w:pPr>
        <w:numPr>
          <w:ilvl w:val="0"/>
          <w:numId w:val="1"/>
        </w:numPr>
        <w:spacing w:line="256"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w:t>
      </w:r>
      <w:r w:rsidRPr="005A5132">
        <w:rPr>
          <w:rFonts w:ascii="Calibri" w:eastAsia="Calibri" w:hAnsi="Calibri" w:cs="Times New Roman"/>
          <w:kern w:val="0"/>
          <w:sz w:val="22"/>
          <w:szCs w:val="22"/>
          <w14:ligatures w14:val="none"/>
        </w:rPr>
        <w:t xml:space="preserve">rovide advice, guidance and support </w:t>
      </w:r>
      <w:r w:rsidR="00E12AC9">
        <w:rPr>
          <w:rFonts w:ascii="Calibri" w:eastAsia="Calibri" w:hAnsi="Calibri" w:cs="Times New Roman"/>
          <w:kern w:val="0"/>
          <w:sz w:val="22"/>
          <w:szCs w:val="22"/>
          <w14:ligatures w14:val="none"/>
        </w:rPr>
        <w:t xml:space="preserve">to the PRS committee </w:t>
      </w:r>
      <w:r w:rsidRPr="005A5132">
        <w:rPr>
          <w:rFonts w:ascii="Calibri" w:eastAsia="Calibri" w:hAnsi="Calibri" w:cs="Times New Roman"/>
          <w:kern w:val="0"/>
          <w:sz w:val="22"/>
          <w:szCs w:val="22"/>
          <w14:ligatures w14:val="none"/>
        </w:rPr>
        <w:t>on equality and diversity issues</w:t>
      </w:r>
      <w:r w:rsidR="00E12AC9">
        <w:rPr>
          <w:rFonts w:ascii="Calibri" w:eastAsia="Calibri" w:hAnsi="Calibri" w:cs="Times New Roman"/>
          <w:kern w:val="0"/>
          <w:sz w:val="22"/>
          <w:szCs w:val="22"/>
          <w14:ligatures w14:val="none"/>
        </w:rPr>
        <w:t>, covering various equality strands</w:t>
      </w:r>
      <w:r w:rsidRPr="005A5132">
        <w:rPr>
          <w:rFonts w:ascii="Calibri" w:eastAsia="Calibri" w:hAnsi="Calibri" w:cs="Times New Roman"/>
          <w:kern w:val="0"/>
          <w:sz w:val="22"/>
          <w:szCs w:val="22"/>
          <w14:ligatures w14:val="none"/>
        </w:rPr>
        <w:t xml:space="preserve"> </w:t>
      </w:r>
      <w:r w:rsidR="00C12427" w:rsidRPr="005A5132">
        <w:rPr>
          <w:rFonts w:ascii="Calibri" w:eastAsia="Calibri" w:hAnsi="Calibri" w:cs="Times New Roman"/>
          <w:kern w:val="0"/>
          <w:sz w:val="22"/>
          <w:szCs w:val="22"/>
          <w14:ligatures w14:val="none"/>
        </w:rPr>
        <w:t>including</w:t>
      </w:r>
      <w:r w:rsidRPr="005A5132">
        <w:rPr>
          <w:rFonts w:ascii="Calibri" w:eastAsia="Calibri" w:hAnsi="Calibri" w:cs="Times New Roman"/>
          <w:kern w:val="0"/>
          <w:sz w:val="22"/>
          <w:szCs w:val="22"/>
          <w14:ligatures w14:val="none"/>
        </w:rPr>
        <w:t xml:space="preserve"> age, disability, race, and sexual orientation</w:t>
      </w:r>
    </w:p>
    <w:p w14:paraId="3E6C3C9F" w14:textId="274DB169" w:rsidR="005A5132" w:rsidRDefault="005A5132" w:rsidP="005A5132">
      <w:pPr>
        <w:numPr>
          <w:ilvl w:val="0"/>
          <w:numId w:val="1"/>
        </w:numPr>
        <w:spacing w:line="256" w:lineRule="auto"/>
        <w:contextualSpacing/>
        <w:rPr>
          <w:rFonts w:ascii="Calibri" w:eastAsia="Calibri" w:hAnsi="Calibri" w:cs="Times New Roman"/>
          <w:kern w:val="0"/>
          <w:sz w:val="22"/>
          <w:szCs w:val="22"/>
          <w14:ligatures w14:val="none"/>
        </w:rPr>
      </w:pPr>
      <w:r w:rsidRPr="005A5132">
        <w:rPr>
          <w:rFonts w:ascii="Calibri" w:eastAsia="Calibri" w:hAnsi="Calibri" w:cs="Times New Roman"/>
          <w:kern w:val="0"/>
          <w:sz w:val="22"/>
          <w:szCs w:val="22"/>
          <w14:ligatures w14:val="none"/>
        </w:rPr>
        <w:t>To provide input into PRS activities (including events, publications and conferences) to optimise representation and inclusion</w:t>
      </w:r>
    </w:p>
    <w:p w14:paraId="6502C845" w14:textId="306207E7" w:rsidR="00E12AC9" w:rsidRDefault="00E12AC9" w:rsidP="005A5132">
      <w:pPr>
        <w:numPr>
          <w:ilvl w:val="0"/>
          <w:numId w:val="1"/>
        </w:numPr>
        <w:spacing w:line="256"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Be motivated to promote changes in the PRS and wider research community on matters relating to inclusion and belonging.</w:t>
      </w:r>
    </w:p>
    <w:p w14:paraId="61B16FB9" w14:textId="2576D584" w:rsidR="00C12427" w:rsidRPr="00C12427" w:rsidRDefault="00E12AC9" w:rsidP="00C12427">
      <w:pPr>
        <w:numPr>
          <w:ilvl w:val="0"/>
          <w:numId w:val="1"/>
        </w:numPr>
        <w:spacing w:line="256"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Proactively work to promote and improve inclusion</w:t>
      </w:r>
    </w:p>
    <w:p w14:paraId="4DCF81A8" w14:textId="716DA96F" w:rsidR="00E12AC9" w:rsidRDefault="00E12AC9" w:rsidP="005A5132">
      <w:pPr>
        <w:numPr>
          <w:ilvl w:val="0"/>
          <w:numId w:val="1"/>
        </w:numPr>
        <w:spacing w:line="256"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To be an advocate to PRS members on matters of inclusion and belonging</w:t>
      </w:r>
    </w:p>
    <w:p w14:paraId="5D7FE2AB" w14:textId="77777777" w:rsidR="00C12427" w:rsidRDefault="00C12427" w:rsidP="00C12427">
      <w:pPr>
        <w:spacing w:line="256" w:lineRule="auto"/>
        <w:ind w:left="720"/>
        <w:contextualSpacing/>
        <w:rPr>
          <w:rFonts w:ascii="Calibri" w:eastAsia="Calibri" w:hAnsi="Calibri" w:cs="Times New Roman"/>
          <w:kern w:val="0"/>
          <w:sz w:val="22"/>
          <w:szCs w:val="22"/>
          <w14:ligatures w14:val="none"/>
        </w:rPr>
      </w:pPr>
    </w:p>
    <w:p w14:paraId="64C34FAE" w14:textId="77777777" w:rsidR="00190CBF" w:rsidRPr="00190CBF" w:rsidRDefault="00190CBF" w:rsidP="003E0D6F">
      <w:pPr>
        <w:spacing w:line="256" w:lineRule="auto"/>
        <w:contextualSpacing/>
        <w:rPr>
          <w:rFonts w:ascii="Calibri" w:eastAsia="Calibri" w:hAnsi="Calibri" w:cs="Times New Roman"/>
          <w:kern w:val="0"/>
          <w:sz w:val="22"/>
          <w:szCs w:val="22"/>
          <w14:ligatures w14:val="none"/>
        </w:rPr>
      </w:pPr>
    </w:p>
    <w:p w14:paraId="1097BBC8" w14:textId="77777777" w:rsidR="00C12427" w:rsidRPr="00C12427" w:rsidRDefault="00C12427" w:rsidP="00C12427">
      <w:pPr>
        <w:spacing w:line="259" w:lineRule="auto"/>
        <w:rPr>
          <w:rFonts w:ascii="Calibri" w:eastAsia="Calibri" w:hAnsi="Calibri" w:cs="Times New Roman"/>
          <w:b/>
          <w:bCs/>
          <w:kern w:val="0"/>
          <w:sz w:val="22"/>
          <w:szCs w:val="22"/>
          <w14:ligatures w14:val="none"/>
        </w:rPr>
      </w:pPr>
      <w:r w:rsidRPr="00C12427">
        <w:rPr>
          <w:rFonts w:ascii="Calibri" w:eastAsia="Calibri" w:hAnsi="Calibri" w:cs="Times New Roman"/>
          <w:b/>
          <w:bCs/>
          <w:kern w:val="0"/>
          <w:sz w:val="22"/>
          <w:szCs w:val="22"/>
          <w14:ligatures w14:val="none"/>
        </w:rPr>
        <w:t>What we offer</w:t>
      </w:r>
    </w:p>
    <w:p w14:paraId="280B9643" w14:textId="6A9BDCFD" w:rsidR="00C12427" w:rsidRPr="00C12427" w:rsidRDefault="00C12427" w:rsidP="00C12427">
      <w:pPr>
        <w:numPr>
          <w:ilvl w:val="0"/>
          <w:numId w:val="3"/>
        </w:numPr>
        <w:spacing w:line="259" w:lineRule="auto"/>
        <w:contextualSpacing/>
        <w:rPr>
          <w:rFonts w:ascii="Calibri" w:eastAsia="Calibri" w:hAnsi="Calibri" w:cs="Times New Roman"/>
          <w:kern w:val="0"/>
          <w:sz w:val="22"/>
          <w:szCs w:val="22"/>
          <w14:ligatures w14:val="none"/>
        </w:rPr>
      </w:pPr>
      <w:r w:rsidRPr="00C12427">
        <w:rPr>
          <w:rFonts w:ascii="Calibri" w:eastAsia="Calibri" w:hAnsi="Calibri" w:cs="Times New Roman"/>
          <w:kern w:val="0"/>
          <w:sz w:val="22"/>
          <w:szCs w:val="22"/>
          <w14:ligatures w14:val="none"/>
        </w:rPr>
        <w:t>Opportunity to connect with experienced physiotherapy researchers in a range of specialities and with differing backgrounds and knowledge</w:t>
      </w:r>
    </w:p>
    <w:p w14:paraId="40F691AD" w14:textId="0E27A0C7" w:rsidR="00C12427" w:rsidRDefault="00C12427" w:rsidP="00C12427">
      <w:pPr>
        <w:numPr>
          <w:ilvl w:val="0"/>
          <w:numId w:val="3"/>
        </w:numPr>
        <w:spacing w:line="259" w:lineRule="auto"/>
        <w:contextualSpacing/>
        <w:rPr>
          <w:rFonts w:ascii="Calibri" w:eastAsia="Calibri" w:hAnsi="Calibri" w:cs="Times New Roman"/>
          <w:kern w:val="0"/>
          <w:sz w:val="22"/>
          <w:szCs w:val="22"/>
          <w14:ligatures w14:val="none"/>
        </w:rPr>
      </w:pPr>
      <w:r w:rsidRPr="00C12427">
        <w:rPr>
          <w:rFonts w:ascii="Calibri" w:eastAsia="Calibri" w:hAnsi="Calibri" w:cs="Times New Roman"/>
          <w:kern w:val="0"/>
          <w:sz w:val="22"/>
          <w:szCs w:val="22"/>
          <w14:ligatures w14:val="none"/>
        </w:rPr>
        <w:t xml:space="preserve">Opportunity to build upon continuous professional development (CPD) activities through involvement in various PRS Executive Committee activities such as conference planning and training events </w:t>
      </w:r>
    </w:p>
    <w:p w14:paraId="06B71254" w14:textId="7879B990" w:rsidR="00C12427" w:rsidRDefault="00C12427" w:rsidP="00C12427">
      <w:pPr>
        <w:numPr>
          <w:ilvl w:val="0"/>
          <w:numId w:val="3"/>
        </w:numPr>
        <w:spacing w:line="259"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Funding to attend and support our annual Physiotherapy Research Society Conference</w:t>
      </w:r>
    </w:p>
    <w:p w14:paraId="3889AD95" w14:textId="7D39A3CC" w:rsidR="00C12427" w:rsidRPr="00C12427" w:rsidRDefault="00C12427" w:rsidP="00C12427">
      <w:pPr>
        <w:numPr>
          <w:ilvl w:val="0"/>
          <w:numId w:val="3"/>
        </w:numPr>
        <w:spacing w:line="259"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Opportunities to represent the PRS at other national research events across the UK, including the CSP conference</w:t>
      </w:r>
    </w:p>
    <w:p w14:paraId="33D4AFA3" w14:textId="77777777" w:rsidR="00190CBF" w:rsidRPr="00190CBF" w:rsidRDefault="00190CBF" w:rsidP="00190CBF">
      <w:pPr>
        <w:spacing w:line="256" w:lineRule="auto"/>
        <w:rPr>
          <w:rFonts w:ascii="Calibri" w:eastAsia="Calibri" w:hAnsi="Calibri" w:cs="Times New Roman"/>
          <w:kern w:val="0"/>
          <w:sz w:val="22"/>
          <w:szCs w:val="22"/>
          <w14:ligatures w14:val="none"/>
        </w:rPr>
      </w:pPr>
    </w:p>
    <w:p w14:paraId="3D73EE6B" w14:textId="77777777" w:rsidR="00190CBF" w:rsidRDefault="00190CBF"/>
    <w:sectPr w:rsidR="00190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8B7"/>
    <w:multiLevelType w:val="hybridMultilevel"/>
    <w:tmpl w:val="9AC40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F41853"/>
    <w:multiLevelType w:val="multilevel"/>
    <w:tmpl w:val="B3DA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93A22"/>
    <w:multiLevelType w:val="hybridMultilevel"/>
    <w:tmpl w:val="CDD6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740064">
    <w:abstractNumId w:val="0"/>
  </w:num>
  <w:num w:numId="2" w16cid:durableId="102267969">
    <w:abstractNumId w:val="1"/>
  </w:num>
  <w:num w:numId="3" w16cid:durableId="22657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BF"/>
    <w:rsid w:val="00190CBF"/>
    <w:rsid w:val="003E0D6F"/>
    <w:rsid w:val="00506178"/>
    <w:rsid w:val="005A5132"/>
    <w:rsid w:val="006A5774"/>
    <w:rsid w:val="00C12427"/>
    <w:rsid w:val="00E12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E45B"/>
  <w15:chartTrackingRefBased/>
  <w15:docId w15:val="{0752C2AE-69EE-44EC-95A4-E871979F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CBF"/>
    <w:rPr>
      <w:rFonts w:eastAsiaTheme="majorEastAsia" w:cstheme="majorBidi"/>
      <w:color w:val="272727" w:themeColor="text1" w:themeTint="D8"/>
    </w:rPr>
  </w:style>
  <w:style w:type="paragraph" w:styleId="Title">
    <w:name w:val="Title"/>
    <w:basedOn w:val="Normal"/>
    <w:next w:val="Normal"/>
    <w:link w:val="TitleChar"/>
    <w:uiPriority w:val="10"/>
    <w:qFormat/>
    <w:rsid w:val="00190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CBF"/>
    <w:pPr>
      <w:spacing w:before="160"/>
      <w:jc w:val="center"/>
    </w:pPr>
    <w:rPr>
      <w:i/>
      <w:iCs/>
      <w:color w:val="404040" w:themeColor="text1" w:themeTint="BF"/>
    </w:rPr>
  </w:style>
  <w:style w:type="character" w:customStyle="1" w:styleId="QuoteChar">
    <w:name w:val="Quote Char"/>
    <w:basedOn w:val="DefaultParagraphFont"/>
    <w:link w:val="Quote"/>
    <w:uiPriority w:val="29"/>
    <w:rsid w:val="00190CBF"/>
    <w:rPr>
      <w:i/>
      <w:iCs/>
      <w:color w:val="404040" w:themeColor="text1" w:themeTint="BF"/>
    </w:rPr>
  </w:style>
  <w:style w:type="paragraph" w:styleId="ListParagraph">
    <w:name w:val="List Paragraph"/>
    <w:basedOn w:val="Normal"/>
    <w:uiPriority w:val="34"/>
    <w:qFormat/>
    <w:rsid w:val="00190CBF"/>
    <w:pPr>
      <w:ind w:left="720"/>
      <w:contextualSpacing/>
    </w:pPr>
  </w:style>
  <w:style w:type="character" w:styleId="IntenseEmphasis">
    <w:name w:val="Intense Emphasis"/>
    <w:basedOn w:val="DefaultParagraphFont"/>
    <w:uiPriority w:val="21"/>
    <w:qFormat/>
    <w:rsid w:val="00190CBF"/>
    <w:rPr>
      <w:i/>
      <w:iCs/>
      <w:color w:val="0F4761" w:themeColor="accent1" w:themeShade="BF"/>
    </w:rPr>
  </w:style>
  <w:style w:type="paragraph" w:styleId="IntenseQuote">
    <w:name w:val="Intense Quote"/>
    <w:basedOn w:val="Normal"/>
    <w:next w:val="Normal"/>
    <w:link w:val="IntenseQuoteChar"/>
    <w:uiPriority w:val="30"/>
    <w:qFormat/>
    <w:rsid w:val="00190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CBF"/>
    <w:rPr>
      <w:i/>
      <w:iCs/>
      <w:color w:val="0F4761" w:themeColor="accent1" w:themeShade="BF"/>
    </w:rPr>
  </w:style>
  <w:style w:type="character" w:styleId="IntenseReference">
    <w:name w:val="Intense Reference"/>
    <w:basedOn w:val="DefaultParagraphFont"/>
    <w:uiPriority w:val="32"/>
    <w:qFormat/>
    <w:rsid w:val="00190C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3833">
      <w:bodyDiv w:val="1"/>
      <w:marLeft w:val="0"/>
      <w:marRight w:val="0"/>
      <w:marTop w:val="0"/>
      <w:marBottom w:val="0"/>
      <w:divBdr>
        <w:top w:val="none" w:sz="0" w:space="0" w:color="auto"/>
        <w:left w:val="none" w:sz="0" w:space="0" w:color="auto"/>
        <w:bottom w:val="none" w:sz="0" w:space="0" w:color="auto"/>
        <w:right w:val="none" w:sz="0" w:space="0" w:color="auto"/>
      </w:divBdr>
    </w:div>
    <w:div w:id="1191526519">
      <w:bodyDiv w:val="1"/>
      <w:marLeft w:val="0"/>
      <w:marRight w:val="0"/>
      <w:marTop w:val="0"/>
      <w:marBottom w:val="0"/>
      <w:divBdr>
        <w:top w:val="none" w:sz="0" w:space="0" w:color="auto"/>
        <w:left w:val="none" w:sz="0" w:space="0" w:color="auto"/>
        <w:bottom w:val="none" w:sz="0" w:space="0" w:color="auto"/>
        <w:right w:val="none" w:sz="0" w:space="0" w:color="auto"/>
      </w:divBdr>
    </w:div>
    <w:div w:id="12347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Coulthard</dc:creator>
  <cp:keywords/>
  <dc:description/>
  <cp:lastModifiedBy>Caroline Coulthard</cp:lastModifiedBy>
  <cp:revision>2</cp:revision>
  <dcterms:created xsi:type="dcterms:W3CDTF">2024-06-16T14:13:00Z</dcterms:created>
  <dcterms:modified xsi:type="dcterms:W3CDTF">2024-07-15T11:54:00Z</dcterms:modified>
</cp:coreProperties>
</file>